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3ACCC" w14:textId="77777777" w:rsidR="00442908" w:rsidRDefault="00223911">
      <w:pPr>
        <w:pBdr>
          <w:top w:val="nil"/>
          <w:left w:val="nil"/>
          <w:bottom w:val="nil"/>
          <w:right w:val="nil"/>
          <w:between w:val="nil"/>
        </w:pBdr>
        <w:ind w:right="243"/>
        <w:rPr>
          <w:color w:val="000000"/>
        </w:rPr>
      </w:pPr>
      <w:bookmarkStart w:id="0" w:name="_heading=h.gjdgxs" w:colFirst="0" w:colLast="0"/>
      <w:bookmarkEnd w:id="0"/>
      <w:r>
        <w:rPr>
          <w:color w:val="000000"/>
        </w:rPr>
        <w:t>3100</w:t>
      </w:r>
    </w:p>
    <w:p w14:paraId="22F8E7CD" w14:textId="77777777" w:rsidR="00442908" w:rsidRDefault="00442908">
      <w:pPr>
        <w:pBdr>
          <w:top w:val="nil"/>
          <w:left w:val="nil"/>
          <w:bottom w:val="nil"/>
          <w:right w:val="nil"/>
          <w:between w:val="nil"/>
        </w:pBdr>
        <w:ind w:right="243"/>
        <w:rPr>
          <w:color w:val="000000"/>
        </w:rPr>
      </w:pPr>
    </w:p>
    <w:p w14:paraId="41E16735" w14:textId="77777777" w:rsidR="00442908" w:rsidRDefault="00442908">
      <w:pPr>
        <w:pBdr>
          <w:top w:val="nil"/>
          <w:left w:val="nil"/>
          <w:bottom w:val="nil"/>
          <w:right w:val="nil"/>
          <w:between w:val="nil"/>
        </w:pBdr>
        <w:ind w:right="243"/>
        <w:rPr>
          <w:color w:val="000000"/>
        </w:rPr>
      </w:pPr>
    </w:p>
    <w:p w14:paraId="7F413DE2" w14:textId="578A334B" w:rsidR="00442908" w:rsidRDefault="00223911">
      <w:pPr>
        <w:pBdr>
          <w:top w:val="nil"/>
          <w:left w:val="nil"/>
          <w:bottom w:val="nil"/>
          <w:right w:val="nil"/>
          <w:between w:val="nil"/>
        </w:pBdr>
        <w:ind w:right="243"/>
        <w:rPr>
          <w:color w:val="000000"/>
        </w:rPr>
      </w:pPr>
      <w:r>
        <w:rPr>
          <w:color w:val="000000"/>
        </w:rPr>
        <w:t xml:space="preserve">Bogotá, D.C., </w:t>
      </w:r>
      <w:r w:rsidR="00F77777">
        <w:t>n</w:t>
      </w:r>
      <w:r>
        <w:t xml:space="preserve">oviembre </w:t>
      </w:r>
      <w:r>
        <w:rPr>
          <w:color w:val="000000"/>
        </w:rPr>
        <w:t>del 2024</w:t>
      </w:r>
    </w:p>
    <w:p w14:paraId="04EFFAF2" w14:textId="77777777" w:rsidR="00442908" w:rsidRDefault="00442908">
      <w:pPr>
        <w:pBdr>
          <w:top w:val="nil"/>
          <w:left w:val="nil"/>
          <w:bottom w:val="nil"/>
          <w:right w:val="nil"/>
          <w:between w:val="nil"/>
        </w:pBdr>
        <w:ind w:right="243"/>
        <w:rPr>
          <w:color w:val="000000"/>
        </w:rPr>
      </w:pPr>
    </w:p>
    <w:p w14:paraId="057AC280" w14:textId="77777777" w:rsidR="00442908" w:rsidRDefault="00442908">
      <w:pPr>
        <w:pBdr>
          <w:top w:val="nil"/>
          <w:left w:val="nil"/>
          <w:bottom w:val="nil"/>
          <w:right w:val="nil"/>
          <w:between w:val="nil"/>
        </w:pBdr>
        <w:ind w:right="243"/>
        <w:rPr>
          <w:color w:val="000000"/>
        </w:rPr>
      </w:pPr>
    </w:p>
    <w:p w14:paraId="51845EE6" w14:textId="77777777" w:rsidR="00442908" w:rsidRDefault="00442908">
      <w:pPr>
        <w:pBdr>
          <w:top w:val="nil"/>
          <w:left w:val="nil"/>
          <w:bottom w:val="nil"/>
          <w:right w:val="nil"/>
          <w:between w:val="nil"/>
        </w:pBdr>
        <w:ind w:right="243"/>
        <w:rPr>
          <w:color w:val="000000"/>
        </w:rPr>
      </w:pPr>
    </w:p>
    <w:p w14:paraId="5E397272" w14:textId="77777777" w:rsidR="00442908" w:rsidRDefault="00223911">
      <w:pPr>
        <w:pBdr>
          <w:top w:val="nil"/>
          <w:left w:val="nil"/>
          <w:bottom w:val="nil"/>
          <w:right w:val="nil"/>
          <w:between w:val="nil"/>
        </w:pBdr>
        <w:ind w:right="243"/>
        <w:rPr>
          <w:color w:val="000000"/>
        </w:rPr>
      </w:pPr>
      <w:r>
        <w:rPr>
          <w:color w:val="000000"/>
        </w:rPr>
        <w:t>Señora:</w:t>
      </w:r>
    </w:p>
    <w:p w14:paraId="5CE877E6" w14:textId="77777777" w:rsidR="00442908" w:rsidRDefault="00223911">
      <w:pPr>
        <w:ind w:right="243"/>
        <w:rPr>
          <w:b/>
        </w:rPr>
      </w:pPr>
      <w:r>
        <w:rPr>
          <w:b/>
        </w:rPr>
        <w:t>BERENICE PACHON SANCHEZ</w:t>
      </w:r>
    </w:p>
    <w:p w14:paraId="5D4C8F64" w14:textId="77777777" w:rsidR="00442908" w:rsidRDefault="00223911">
      <w:pPr>
        <w:ind w:right="243"/>
      </w:pPr>
      <w:r>
        <w:t xml:space="preserve">Profesional Especializado </w:t>
      </w:r>
    </w:p>
    <w:p w14:paraId="5D25CB30" w14:textId="77777777" w:rsidR="00442908" w:rsidRDefault="00223911">
      <w:pPr>
        <w:ind w:right="243"/>
      </w:pPr>
      <w:r>
        <w:t xml:space="preserve">Centro zonal Kennedy Central </w:t>
      </w:r>
    </w:p>
    <w:p w14:paraId="0DF0E4CE" w14:textId="37B649A5" w:rsidR="00442908" w:rsidRDefault="00223911">
      <w:pPr>
        <w:ind w:right="243"/>
      </w:pPr>
      <w:r>
        <w:t xml:space="preserve">ICBF Regional </w:t>
      </w:r>
      <w:r w:rsidR="006D299F">
        <w:t>Bogotá</w:t>
      </w:r>
      <w:r>
        <w:t xml:space="preserve"> </w:t>
      </w:r>
    </w:p>
    <w:p w14:paraId="6D8669AE" w14:textId="433E92A7" w:rsidR="00442908" w:rsidRDefault="00223911">
      <w:pPr>
        <w:ind w:right="243"/>
      </w:pPr>
      <w:r>
        <w:t xml:space="preserve">Calle 35 A sur </w:t>
      </w:r>
      <w:r w:rsidR="006D299F">
        <w:t>N.º</w:t>
      </w:r>
      <w:r>
        <w:t xml:space="preserve"> 78-58 Barrio Kennedy Central</w:t>
      </w:r>
    </w:p>
    <w:p w14:paraId="589136EA" w14:textId="77777777" w:rsidR="00442908" w:rsidRDefault="00223911">
      <w:pPr>
        <w:pBdr>
          <w:top w:val="nil"/>
          <w:left w:val="nil"/>
          <w:bottom w:val="nil"/>
          <w:right w:val="nil"/>
          <w:between w:val="nil"/>
        </w:pBdr>
        <w:ind w:right="243"/>
        <w:rPr>
          <w:color w:val="000000"/>
        </w:rPr>
      </w:pPr>
      <w:r>
        <w:rPr>
          <w:color w:val="000000"/>
        </w:rPr>
        <w:t>Ciudad.</w:t>
      </w:r>
    </w:p>
    <w:p w14:paraId="55F48ED7" w14:textId="77777777" w:rsidR="00442908" w:rsidRDefault="00442908">
      <w:pPr>
        <w:pBdr>
          <w:top w:val="nil"/>
          <w:left w:val="nil"/>
          <w:bottom w:val="nil"/>
          <w:right w:val="nil"/>
          <w:between w:val="nil"/>
        </w:pBdr>
        <w:ind w:right="243"/>
        <w:rPr>
          <w:b/>
          <w:color w:val="000000"/>
        </w:rPr>
      </w:pPr>
    </w:p>
    <w:p w14:paraId="2218B429" w14:textId="77777777" w:rsidR="00442908" w:rsidRDefault="00442908">
      <w:pPr>
        <w:pBdr>
          <w:top w:val="nil"/>
          <w:left w:val="nil"/>
          <w:bottom w:val="nil"/>
          <w:right w:val="nil"/>
          <w:between w:val="nil"/>
        </w:pBdr>
        <w:ind w:right="243"/>
        <w:rPr>
          <w:b/>
          <w:color w:val="000000"/>
        </w:rPr>
      </w:pPr>
    </w:p>
    <w:p w14:paraId="28C44B82" w14:textId="77777777" w:rsidR="00442908" w:rsidRDefault="00442908">
      <w:pPr>
        <w:pBdr>
          <w:top w:val="nil"/>
          <w:left w:val="nil"/>
          <w:bottom w:val="nil"/>
          <w:right w:val="nil"/>
          <w:between w:val="nil"/>
        </w:pBdr>
        <w:ind w:right="243"/>
        <w:rPr>
          <w:b/>
          <w:color w:val="000000"/>
        </w:rPr>
      </w:pPr>
    </w:p>
    <w:p w14:paraId="0D918010" w14:textId="77777777" w:rsidR="00442908" w:rsidRDefault="00223911">
      <w:pPr>
        <w:pBdr>
          <w:top w:val="nil"/>
          <w:left w:val="nil"/>
          <w:bottom w:val="nil"/>
          <w:right w:val="nil"/>
          <w:between w:val="nil"/>
        </w:pBdr>
        <w:ind w:right="243"/>
        <w:rPr>
          <w:color w:val="242424"/>
          <w:highlight w:val="white"/>
        </w:rPr>
      </w:pPr>
      <w:r>
        <w:rPr>
          <w:b/>
          <w:color w:val="000000"/>
        </w:rPr>
        <w:t xml:space="preserve">Asunto: </w:t>
      </w:r>
      <w:r>
        <w:rPr>
          <w:color w:val="000000"/>
          <w:highlight w:val="white"/>
        </w:rPr>
        <w:t>Respuesta requerimiento CORDIS - 2024ER</w:t>
      </w:r>
      <w:r>
        <w:rPr>
          <w:highlight w:val="white"/>
        </w:rPr>
        <w:t>3440</w:t>
      </w:r>
    </w:p>
    <w:p w14:paraId="21EAA461" w14:textId="77777777" w:rsidR="00442908" w:rsidRDefault="00442908">
      <w:pPr>
        <w:pBdr>
          <w:top w:val="nil"/>
          <w:left w:val="nil"/>
          <w:bottom w:val="nil"/>
          <w:right w:val="nil"/>
          <w:between w:val="nil"/>
        </w:pBdr>
        <w:ind w:right="243"/>
        <w:rPr>
          <w:color w:val="000000"/>
        </w:rPr>
      </w:pPr>
    </w:p>
    <w:p w14:paraId="41B0EA6A" w14:textId="77777777" w:rsidR="00442908" w:rsidRDefault="00442908">
      <w:pPr>
        <w:pBdr>
          <w:top w:val="nil"/>
          <w:left w:val="nil"/>
          <w:bottom w:val="nil"/>
          <w:right w:val="nil"/>
          <w:between w:val="nil"/>
        </w:pBdr>
        <w:ind w:right="243"/>
        <w:rPr>
          <w:color w:val="000000"/>
        </w:rPr>
      </w:pPr>
    </w:p>
    <w:p w14:paraId="3B1DC1CB" w14:textId="2AC4DDA6" w:rsidR="00442908" w:rsidRDefault="00223911">
      <w:pPr>
        <w:widowControl/>
        <w:pBdr>
          <w:top w:val="nil"/>
          <w:left w:val="nil"/>
          <w:bottom w:val="nil"/>
          <w:right w:val="nil"/>
          <w:between w:val="nil"/>
        </w:pBdr>
        <w:ind w:right="243"/>
        <w:jc w:val="both"/>
        <w:rPr>
          <w:color w:val="000000"/>
        </w:rPr>
      </w:pPr>
      <w:r>
        <w:rPr>
          <w:color w:val="000000"/>
        </w:rPr>
        <w:t>Respetad</w:t>
      </w:r>
      <w:r>
        <w:t xml:space="preserve">a </w:t>
      </w:r>
      <w:r w:rsidR="006D299F">
        <w:t>Dra.</w:t>
      </w:r>
      <w:r>
        <w:rPr>
          <w:color w:val="000000"/>
        </w:rPr>
        <w:t xml:space="preserve">, </w:t>
      </w:r>
    </w:p>
    <w:p w14:paraId="7FA0680D" w14:textId="77777777" w:rsidR="00442908" w:rsidRDefault="00442908">
      <w:pPr>
        <w:widowControl/>
        <w:pBdr>
          <w:top w:val="nil"/>
          <w:left w:val="nil"/>
          <w:bottom w:val="nil"/>
          <w:right w:val="nil"/>
          <w:between w:val="nil"/>
        </w:pBdr>
        <w:ind w:right="243"/>
        <w:jc w:val="both"/>
        <w:rPr>
          <w:color w:val="000000"/>
        </w:rPr>
      </w:pPr>
    </w:p>
    <w:p w14:paraId="47C4BCB9" w14:textId="77777777" w:rsidR="00442908" w:rsidRDefault="00442908">
      <w:pPr>
        <w:widowControl/>
        <w:pBdr>
          <w:top w:val="nil"/>
          <w:left w:val="nil"/>
          <w:bottom w:val="nil"/>
          <w:right w:val="nil"/>
          <w:between w:val="nil"/>
        </w:pBdr>
        <w:ind w:right="243"/>
        <w:jc w:val="both"/>
        <w:rPr>
          <w:color w:val="000000"/>
        </w:rPr>
      </w:pPr>
    </w:p>
    <w:p w14:paraId="6188E4BD" w14:textId="77777777" w:rsidR="00442908" w:rsidRDefault="00223911">
      <w:pPr>
        <w:widowControl/>
        <w:pBdr>
          <w:top w:val="nil"/>
          <w:left w:val="nil"/>
          <w:bottom w:val="nil"/>
          <w:right w:val="nil"/>
          <w:between w:val="nil"/>
        </w:pBdr>
        <w:ind w:right="-39"/>
        <w:jc w:val="both"/>
        <w:rPr>
          <w:color w:val="000000"/>
        </w:rPr>
      </w:pPr>
      <w:r>
        <w:rPr>
          <w:color w:val="000000"/>
        </w:rPr>
        <w:t>Reciba un cordial saludo, el Instituto Distrital para la Protección de la Niñez y la Juventud – IDIPRON, es una Entidad adscrita a la Secretaría Distrital de Integración Social, de orden Distrital descentralizada y con autonomía administrativa, creada mediante el Acuerdo No. 80 de 1967, del Concejo de Bogotá, y transformada por rediseño institucional aprobado mediante Acuerdo No 009 del 2022; que atiende a niños, niñas, adolescentes y jóvenes (NNAJ) entre los 6 y 28 años 11 meses y 29 días de edad, y que tiene como como misionalidad: “</w:t>
      </w:r>
      <w:r>
        <w:rPr>
          <w:i/>
          <w:color w:val="000000"/>
        </w:rPr>
        <w:t>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w:t>
      </w:r>
      <w:r>
        <w:rPr>
          <w:color w:val="000000"/>
        </w:rPr>
        <w:t>”.    </w:t>
      </w:r>
    </w:p>
    <w:p w14:paraId="5BBC1733" w14:textId="77777777" w:rsidR="00442908" w:rsidRDefault="00442908">
      <w:pPr>
        <w:widowControl/>
        <w:pBdr>
          <w:top w:val="nil"/>
          <w:left w:val="nil"/>
          <w:bottom w:val="nil"/>
          <w:right w:val="nil"/>
          <w:between w:val="nil"/>
        </w:pBdr>
        <w:ind w:right="-39"/>
        <w:jc w:val="both"/>
        <w:rPr>
          <w:color w:val="000000"/>
        </w:rPr>
      </w:pPr>
    </w:p>
    <w:p w14:paraId="59D2F8FC" w14:textId="77777777" w:rsidR="00442908" w:rsidRDefault="00223911">
      <w:pPr>
        <w:widowControl/>
        <w:pBdr>
          <w:top w:val="nil"/>
          <w:left w:val="nil"/>
          <w:bottom w:val="nil"/>
          <w:right w:val="nil"/>
          <w:between w:val="nil"/>
        </w:pBdr>
        <w:ind w:right="-39"/>
        <w:jc w:val="both"/>
        <w:rPr>
          <w:color w:val="000000"/>
        </w:rPr>
      </w:pPr>
      <w:r>
        <w:rPr>
          <w:color w:val="000000"/>
        </w:rPr>
        <w:t xml:space="preserve">En atención a la solicitud realizada a través del radicado del asunto, la Subdirección Técnica Poblacional,  en el marco de sus funciones del acuerdo 009 de 2022; </w:t>
      </w:r>
      <w:r>
        <w:rPr>
          <w:i/>
          <w:color w:val="000000"/>
        </w:rPr>
        <w:t>Proyectar, responder y hacer seguimiento oportunamente a las peticiones, solicitudes y requerimientos de la ciudadanía, niñas, niños, jóvenes, adolescentes y jóvenes, entidades públicas o privadas en lo relacionado con los procesos a su cargo </w:t>
      </w:r>
      <w:r>
        <w:rPr>
          <w:color w:val="000000"/>
        </w:rPr>
        <w:t xml:space="preserve"> y de conformidad con lo establecido en la Ley 1755 de 2015 </w:t>
      </w:r>
      <w:r>
        <w:rPr>
          <w:i/>
          <w:color w:val="000000"/>
        </w:rPr>
        <w:t xml:space="preserve">“Por medio de la cual se regula el Derecho Fundamental de Petición y se sustituye un título del Código de Procedimiento Administrativo y de lo Contencioso Administrativo”, </w:t>
      </w:r>
      <w:r>
        <w:rPr>
          <w:color w:val="000000"/>
        </w:rPr>
        <w:t>y demás normas concordantes, respecto de las preguntas concernientes a su competencia, da respuesta de fondo y en término:   </w:t>
      </w:r>
    </w:p>
    <w:p w14:paraId="0DA6C640" w14:textId="77777777" w:rsidR="00442908" w:rsidRDefault="00442908">
      <w:pPr>
        <w:widowControl/>
        <w:pBdr>
          <w:top w:val="nil"/>
          <w:left w:val="nil"/>
          <w:bottom w:val="nil"/>
          <w:right w:val="nil"/>
          <w:between w:val="nil"/>
        </w:pBdr>
        <w:ind w:right="243"/>
        <w:jc w:val="both"/>
        <w:rPr>
          <w:b/>
          <w:i/>
          <w:color w:val="000000"/>
        </w:rPr>
      </w:pPr>
    </w:p>
    <w:p w14:paraId="52102B8A" w14:textId="77777777" w:rsidR="00442908" w:rsidRDefault="00223911">
      <w:pPr>
        <w:jc w:val="both"/>
        <w:rPr>
          <w:b/>
          <w:i/>
        </w:rPr>
      </w:pPr>
      <w:r>
        <w:rPr>
          <w:b/>
          <w:i/>
        </w:rPr>
        <w:t xml:space="preserve">(...) De manera atenta nos permitimos solicitar información con miras a orientar a una familia para vinculación de un adolescente quien presenta situación de consumo de SPA, el adolescente cumple la mayoría de edad el 16 de noviembre, desea recibir ayuda por parte de una Institución de manera voluntaria, ha tendido dos procesos administrativos de restablecimiento de derechos en ICBF, solicitamos muy comedidamente nos informen cuales son los requisitos para ingresar a su Institución, agradecemos de antemano la información que nos puedan facilitar o contacto con quien pudiéramos hablar sobre el caso. Mucha gracias, quedamos a la espera de su respuesta.  (...) </w:t>
      </w:r>
    </w:p>
    <w:p w14:paraId="51632001" w14:textId="77777777" w:rsidR="00442908" w:rsidRDefault="00442908">
      <w:pPr>
        <w:widowControl/>
        <w:pBdr>
          <w:top w:val="nil"/>
          <w:left w:val="nil"/>
          <w:bottom w:val="nil"/>
          <w:right w:val="nil"/>
          <w:between w:val="nil"/>
        </w:pBdr>
        <w:jc w:val="both"/>
      </w:pPr>
    </w:p>
    <w:p w14:paraId="62CF9C28" w14:textId="77777777" w:rsidR="00442908" w:rsidRDefault="00223911">
      <w:pPr>
        <w:widowControl/>
        <w:pBdr>
          <w:top w:val="nil"/>
          <w:left w:val="nil"/>
          <w:bottom w:val="nil"/>
          <w:right w:val="nil"/>
          <w:between w:val="nil"/>
        </w:pBdr>
        <w:jc w:val="both"/>
      </w:pPr>
      <w:r>
        <w:t>En respuesta a su solicitud, es importante puntualizar que  el IDIPRON “</w:t>
      </w:r>
      <w:r>
        <w:rPr>
          <w:i/>
        </w:rPr>
        <w:t>es la entidad que a través de un modelo pedagógico basado en los principios de afecto, libertad y alegría atiende las dinámicas de calle y trabaja por el goce pleno de derechos de la Niñez, la Adolescencia y la Juventud (NNAJ) en situación de vida en calle, en riesgo de habitarla o en condiciones de fragilidad social, desarrollando sus capacidades para que se reconozcan como sujetos transformadores y ciudadanos que ejercen sus derechos y deberes para alcanzar una vida digna y feliz</w:t>
      </w:r>
      <w:r>
        <w:t xml:space="preserve">”.  </w:t>
      </w:r>
    </w:p>
    <w:p w14:paraId="51A6838C" w14:textId="77777777" w:rsidR="00442908" w:rsidRDefault="00223911">
      <w:pPr>
        <w:widowControl/>
        <w:shd w:val="clear" w:color="auto" w:fill="FFFFFF"/>
        <w:jc w:val="both"/>
      </w:pPr>
      <w:r>
        <w:t xml:space="preserve"> </w:t>
      </w:r>
    </w:p>
    <w:p w14:paraId="7C11639A" w14:textId="69644D08" w:rsidR="00442908" w:rsidRDefault="00223911">
      <w:pPr>
        <w:widowControl/>
        <w:shd w:val="clear" w:color="auto" w:fill="FFFFFF"/>
        <w:jc w:val="both"/>
      </w:pPr>
      <w:r>
        <w:t xml:space="preserve">Por </w:t>
      </w:r>
      <w:r w:rsidR="00F77777">
        <w:t>consiguiente,</w:t>
      </w:r>
      <w:r>
        <w:t xml:space="preserve"> desde el Contexto Pedagógico Territorio adelanta acciones que permitan focalizar, atender y prevenir a los NNAJ que son sujeto de atención desde las cuatro (4) Estrategias Territoriales. Esto nos permite desarrollar actividades conforme las diferentes problemáticas y fenómenos presentados que generan vulneración en los derechos de los NNAJ.      </w:t>
      </w:r>
    </w:p>
    <w:p w14:paraId="422711AB" w14:textId="77777777" w:rsidR="00442908" w:rsidRDefault="00442908">
      <w:pPr>
        <w:widowControl/>
        <w:shd w:val="clear" w:color="auto" w:fill="FFFFFF"/>
        <w:jc w:val="both"/>
      </w:pPr>
    </w:p>
    <w:p w14:paraId="6FDD975F" w14:textId="77777777" w:rsidR="00442908" w:rsidRDefault="00223911">
      <w:pPr>
        <w:widowControl/>
        <w:numPr>
          <w:ilvl w:val="0"/>
          <w:numId w:val="1"/>
        </w:numPr>
        <w:shd w:val="clear" w:color="auto" w:fill="FFFFFF"/>
        <w:jc w:val="both"/>
      </w:pPr>
      <w:r w:rsidRPr="00F77777">
        <w:rPr>
          <w:i/>
          <w:iCs/>
        </w:rPr>
        <w:t>Estrategia Prevención</w:t>
      </w:r>
      <w:r>
        <w:t xml:space="preserve">: Realiza acciones con el fin de promover y restablecer los derechos a los que han sido vulnerados nuestros NNAJ que presentan alta permanencia en calle, riesgo de habitabilidad en calle y/o se encuentran en riesgo de fragilidad social. Las atenciones realizadas se desarrollan desde el modelo pedagógico del IDIPRON con el fin de establecer acciones de cuidado y prevención frente a los diferentes riesgos que estos pueden acontecer desde su fragilidad social.  </w:t>
      </w:r>
    </w:p>
    <w:p w14:paraId="230517F1" w14:textId="77777777" w:rsidR="00442908" w:rsidRDefault="00442908">
      <w:pPr>
        <w:widowControl/>
        <w:shd w:val="clear" w:color="auto" w:fill="FFFFFF"/>
        <w:jc w:val="both"/>
      </w:pPr>
    </w:p>
    <w:p w14:paraId="157438EB" w14:textId="77777777" w:rsidR="00442908" w:rsidRDefault="00223911">
      <w:pPr>
        <w:widowControl/>
        <w:numPr>
          <w:ilvl w:val="0"/>
          <w:numId w:val="1"/>
        </w:numPr>
        <w:shd w:val="clear" w:color="auto" w:fill="FFFFFF"/>
        <w:jc w:val="both"/>
      </w:pPr>
      <w:r w:rsidRPr="00F77777">
        <w:rPr>
          <w:i/>
          <w:iCs/>
        </w:rPr>
        <w:t>Estrategia Caminando Relajado</w:t>
      </w:r>
      <w:r>
        <w:t xml:space="preserve">: Promueve y brinda una atención integral, con el fin de lograr la inclusión social de adolescentes y jóvenes en tensión y presunto conflicto con la ley, a través del acercamiento y acompañamiento a la población en los territorios focalizados y o zonas de vulnerabilidad social del Distrito Capital, mediante la ejecución de actividades que orienten la promoción y goce efectivo y pleno de derechos.    </w:t>
      </w:r>
    </w:p>
    <w:p w14:paraId="26B843F9" w14:textId="77777777" w:rsidR="00442908" w:rsidRDefault="00442908">
      <w:pPr>
        <w:widowControl/>
        <w:shd w:val="clear" w:color="auto" w:fill="FFFFFF"/>
        <w:jc w:val="both"/>
      </w:pPr>
    </w:p>
    <w:p w14:paraId="06146E91" w14:textId="77777777" w:rsidR="00442908" w:rsidRDefault="00223911">
      <w:pPr>
        <w:widowControl/>
        <w:numPr>
          <w:ilvl w:val="0"/>
          <w:numId w:val="1"/>
        </w:numPr>
        <w:shd w:val="clear" w:color="auto" w:fill="FFFFFF"/>
        <w:jc w:val="both"/>
      </w:pPr>
      <w:r w:rsidRPr="00F77777">
        <w:rPr>
          <w:i/>
          <w:iCs/>
        </w:rPr>
        <w:t>Estrategia Trabajo Calle:</w:t>
      </w:r>
      <w:r>
        <w:t xml:space="preserve"> Realiza sus funciones misionales en busca de motivar y contactar a los niños, niñas, adolescentes y jóvenes en situación de vida en calle con el fin de vincularlos al proceso pedagógico del instituto, esto se lleva a cabo a través de la etapa operación amistad, donde se realiza el primer acercamiento con los educadores para lograr su confianza, bajo los principios del afecto, la alegría y la libertad, mediante una serie de actividades que posibilitan el encuentro directo, personal y diferenciado para que acepten y hagan uso de la oferta institucional.  </w:t>
      </w:r>
    </w:p>
    <w:p w14:paraId="58E2729D" w14:textId="77777777" w:rsidR="00442908" w:rsidRDefault="00442908">
      <w:pPr>
        <w:widowControl/>
        <w:shd w:val="clear" w:color="auto" w:fill="FFFFFF"/>
        <w:ind w:left="720"/>
        <w:jc w:val="both"/>
      </w:pPr>
    </w:p>
    <w:p w14:paraId="0253C4E2" w14:textId="47EC21FE" w:rsidR="00442908" w:rsidRDefault="00223911">
      <w:pPr>
        <w:widowControl/>
        <w:numPr>
          <w:ilvl w:val="0"/>
          <w:numId w:val="1"/>
        </w:numPr>
        <w:shd w:val="clear" w:color="auto" w:fill="FFFFFF"/>
        <w:jc w:val="both"/>
      </w:pPr>
      <w:r w:rsidRPr="00F77777">
        <w:rPr>
          <w:i/>
          <w:iCs/>
        </w:rPr>
        <w:t xml:space="preserve">Estrategia Prevención Riesgo ESCNNA: </w:t>
      </w:r>
      <w:r>
        <w:t>Prioriza acciones pedagógicas con niñas, niños y adolescentes que se identifican como presunto riesgo ESCNNA en los territorios. Para ello, desarrollar un esquema de entornos de promoción y prevención, los cuales se organizan alrededor de cada NNA donde se despliegan líneas de acción que involucran diversos actores (familia, amigos, gobiernos, organizaciones, valores, etc.).</w:t>
      </w:r>
    </w:p>
    <w:p w14:paraId="62B4CF64" w14:textId="77777777" w:rsidR="00442908" w:rsidRDefault="00442908">
      <w:pPr>
        <w:widowControl/>
        <w:pBdr>
          <w:top w:val="nil"/>
          <w:left w:val="nil"/>
          <w:bottom w:val="nil"/>
          <w:right w:val="nil"/>
          <w:between w:val="nil"/>
        </w:pBdr>
        <w:jc w:val="both"/>
      </w:pPr>
    </w:p>
    <w:p w14:paraId="4D851F7F" w14:textId="06A9C2AE" w:rsidR="00442908" w:rsidRDefault="00223911">
      <w:pPr>
        <w:jc w:val="both"/>
      </w:pPr>
      <w:r>
        <w:t xml:space="preserve">Ahora bien, para el caso que nos ocupa para la vinculación a los servicios de la institución, el adolescente junto con el representante legal pueden acercarse de forma presencial a la sede misional Calle 15 </w:t>
      </w:r>
      <w:r w:rsidR="006D299F">
        <w:t>N.º</w:t>
      </w:r>
      <w:r>
        <w:t xml:space="preserve"> 13-86 Piso 4 Estrategia territorial Prevención de lunes a viernes en horario de 8:00 am / 4:00 pm, de esta manera podrá ser orientando de los procesos educativos y de formación técnica que le permiten el fortalecimiento del proyecto de vida para la promoción de derechos e inclusión social. </w:t>
      </w:r>
    </w:p>
    <w:p w14:paraId="071638C3" w14:textId="77777777" w:rsidR="00442908" w:rsidRDefault="00442908">
      <w:pPr>
        <w:jc w:val="both"/>
      </w:pPr>
    </w:p>
    <w:p w14:paraId="208EBD3F" w14:textId="32A6E1C6" w:rsidR="00F77777" w:rsidRDefault="00F77777" w:rsidP="00F77777">
      <w:pPr>
        <w:jc w:val="both"/>
        <w:rPr>
          <w:color w:val="242424"/>
          <w:highlight w:val="white"/>
        </w:rPr>
      </w:pPr>
      <w:r>
        <w:t>Finalmente, la Entidad agradece su participación en la búsqueda del mejoramiento de los procesos institucionales, no sin antes manifestar nuestra total disposición a los requerimientos que usted presente y con los cuales nos permita seguir aunando esfuerzos por una Bogotá que camine segura, en favor de todos los habitantes de la ciudad.</w:t>
      </w:r>
    </w:p>
    <w:p w14:paraId="70A75A4C" w14:textId="01FF32B7" w:rsidR="00442908" w:rsidRDefault="00F77777">
      <w:pPr>
        <w:jc w:val="both"/>
      </w:pPr>
      <w:r>
        <w:tab/>
      </w:r>
    </w:p>
    <w:p w14:paraId="5F3FFA16" w14:textId="77777777" w:rsidR="00442908" w:rsidRDefault="00223911">
      <w:pPr>
        <w:jc w:val="both"/>
        <w:rPr>
          <w:b/>
        </w:rPr>
      </w:pPr>
      <w:r>
        <w:rPr>
          <w:b/>
        </w:rPr>
        <w:t xml:space="preserve">                                  </w:t>
      </w:r>
    </w:p>
    <w:p w14:paraId="346A0E29" w14:textId="77777777" w:rsidR="00442908" w:rsidRDefault="00223911">
      <w:pPr>
        <w:ind w:right="243"/>
        <w:jc w:val="center"/>
      </w:pPr>
      <w:r>
        <w:t xml:space="preserve"> </w:t>
      </w:r>
    </w:p>
    <w:p w14:paraId="63AE1183" w14:textId="77777777" w:rsidR="00442908" w:rsidRDefault="00223911">
      <w:pPr>
        <w:ind w:right="243"/>
        <w:jc w:val="center"/>
      </w:pPr>
      <w:r>
        <w:t xml:space="preserve">    </w:t>
      </w:r>
    </w:p>
    <w:p w14:paraId="712FFCEC" w14:textId="77777777" w:rsidR="006D299F" w:rsidRDefault="006D299F" w:rsidP="006D299F">
      <w:pPr>
        <w:ind w:right="243"/>
        <w:jc w:val="both"/>
      </w:pPr>
      <w:r>
        <w:t>Cordialmente, </w:t>
      </w:r>
    </w:p>
    <w:p w14:paraId="5906DF39" w14:textId="77777777" w:rsidR="006D299F" w:rsidRDefault="006D299F" w:rsidP="006D299F">
      <w:pPr>
        <w:tabs>
          <w:tab w:val="left" w:pos="2205"/>
        </w:tabs>
        <w:ind w:right="243"/>
      </w:pPr>
      <w:r>
        <w:tab/>
      </w:r>
    </w:p>
    <w:p w14:paraId="77AE605A" w14:textId="77777777" w:rsidR="006D299F" w:rsidRDefault="006D299F" w:rsidP="006D299F">
      <w:pPr>
        <w:ind w:right="243"/>
      </w:pPr>
      <w:r>
        <w:rPr>
          <w:noProof/>
        </w:rPr>
        <w:drawing>
          <wp:inline distT="0" distB="0" distL="0" distR="0" wp14:anchorId="37C687D7" wp14:editId="56561839">
            <wp:extent cx="2964180" cy="533400"/>
            <wp:effectExtent l="0" t="0" r="7620" b="0"/>
            <wp:docPr id="184240630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06307" name="Imagen 3"/>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4180" cy="533400"/>
                    </a:xfrm>
                    <a:prstGeom prst="rect">
                      <a:avLst/>
                    </a:prstGeom>
                    <a:noFill/>
                  </pic:spPr>
                </pic:pic>
              </a:graphicData>
            </a:graphic>
          </wp:inline>
        </w:drawing>
      </w:r>
    </w:p>
    <w:p w14:paraId="77B343F2" w14:textId="77777777" w:rsidR="006D299F" w:rsidRDefault="006D299F" w:rsidP="006D299F">
      <w:pPr>
        <w:ind w:right="243"/>
      </w:pPr>
      <w:r>
        <w:rPr>
          <w:b/>
        </w:rPr>
        <w:t>JORGE ALEJANDRO VILLANUEVA BUSTOS</w:t>
      </w:r>
      <w:r>
        <w:t> </w:t>
      </w:r>
      <w:r>
        <w:br/>
        <w:t>Gerente Territorio Código 039 Grado 01  </w:t>
      </w:r>
      <w:r>
        <w:br/>
        <w:t>Subdirección Técnica Poblacional  </w:t>
      </w:r>
      <w:r>
        <w:br/>
        <w:t>Instituto Distrital para la Protección de la Niñez y la Juventud – IDIPRON  </w:t>
      </w:r>
    </w:p>
    <w:p w14:paraId="33428071" w14:textId="77777777" w:rsidR="006D299F" w:rsidRDefault="006D299F" w:rsidP="006D299F">
      <w:pPr>
        <w:ind w:right="243"/>
      </w:pPr>
    </w:p>
    <w:p w14:paraId="19464DB0" w14:textId="77777777" w:rsidR="006D299F" w:rsidRDefault="006D299F" w:rsidP="006D299F"/>
    <w:tbl>
      <w:tblPr>
        <w:tblStyle w:val="a0"/>
        <w:tblW w:w="8781"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6D299F" w14:paraId="697D9A18" w14:textId="77777777" w:rsidTr="0019751A">
        <w:trPr>
          <w:trHeight w:val="120"/>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1F1C39" w14:textId="77777777" w:rsidR="006D299F" w:rsidRDefault="006D299F" w:rsidP="0019751A">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8A94E4" w14:textId="77777777" w:rsidR="006D299F" w:rsidRDefault="006D299F" w:rsidP="0019751A">
            <w:pPr>
              <w:jc w:val="center"/>
              <w:rPr>
                <w:sz w:val="12"/>
                <w:szCs w:val="12"/>
              </w:rPr>
            </w:pPr>
            <w:r>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7ED508" w14:textId="77777777" w:rsidR="006D299F" w:rsidRDefault="006D299F" w:rsidP="0019751A">
            <w:pPr>
              <w:jc w:val="center"/>
              <w:rPr>
                <w:sz w:val="12"/>
                <w:szCs w:val="12"/>
              </w:rPr>
            </w:pPr>
            <w:r>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BF6475" w14:textId="77777777" w:rsidR="006D299F" w:rsidRDefault="006D299F" w:rsidP="0019751A">
            <w:pPr>
              <w:jc w:val="center"/>
              <w:rPr>
                <w:sz w:val="12"/>
                <w:szCs w:val="12"/>
              </w:rPr>
            </w:pPr>
            <w:r>
              <w:rPr>
                <w:sz w:val="12"/>
                <w:szCs w:val="12"/>
              </w:rPr>
              <w:t>FECHA</w:t>
            </w:r>
          </w:p>
        </w:tc>
      </w:tr>
      <w:tr w:rsidR="006D299F" w14:paraId="01DDDCC0" w14:textId="77777777" w:rsidTr="0019751A">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8D7066" w14:textId="77777777" w:rsidR="006D299F" w:rsidRDefault="006D299F" w:rsidP="0019751A">
            <w:pPr>
              <w:rPr>
                <w:sz w:val="12"/>
                <w:szCs w:val="12"/>
              </w:rPr>
            </w:pPr>
            <w:r>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1DBF30" w14:textId="77777777" w:rsidR="006D299F" w:rsidRDefault="006D299F" w:rsidP="0019751A">
            <w:pPr>
              <w:rPr>
                <w:sz w:val="12"/>
                <w:szCs w:val="12"/>
              </w:rPr>
            </w:pPr>
            <w:r>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2B3C6EE1" w14:textId="77777777" w:rsidR="006D299F" w:rsidRDefault="006D299F" w:rsidP="0019751A">
            <w:pPr>
              <w:jc w:val="center"/>
              <w:rPr>
                <w:sz w:val="12"/>
                <w:szCs w:val="12"/>
              </w:rPr>
            </w:pPr>
            <w:r>
              <w:rPr>
                <w:noProof/>
                <w:sz w:val="12"/>
                <w:szCs w:val="12"/>
              </w:rPr>
              <w:drawing>
                <wp:inline distT="0" distB="0" distL="0" distR="0" wp14:anchorId="3FEC29BC" wp14:editId="21EE6C32">
                  <wp:extent cx="733425" cy="283967"/>
                  <wp:effectExtent l="0" t="0" r="0" b="1905"/>
                  <wp:docPr id="1"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49251" cy="290095"/>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8766A6E" w14:textId="77777777" w:rsidR="006D299F" w:rsidRDefault="006D299F" w:rsidP="0019751A">
            <w:pPr>
              <w:jc w:val="center"/>
              <w:rPr>
                <w:sz w:val="12"/>
                <w:szCs w:val="12"/>
              </w:rPr>
            </w:pPr>
            <w:r>
              <w:rPr>
                <w:sz w:val="12"/>
                <w:szCs w:val="12"/>
              </w:rPr>
              <w:t>13/11/2024</w:t>
            </w:r>
          </w:p>
        </w:tc>
      </w:tr>
      <w:tr w:rsidR="006D299F" w14:paraId="255B860D" w14:textId="77777777" w:rsidTr="0019751A">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6A5C9C" w14:textId="77777777" w:rsidR="006D299F" w:rsidRDefault="006D299F" w:rsidP="0019751A">
            <w:pPr>
              <w:rPr>
                <w:sz w:val="12"/>
                <w:szCs w:val="12"/>
              </w:rPr>
            </w:pPr>
            <w:r>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6FA29F" w14:textId="77777777" w:rsidR="006D299F" w:rsidRDefault="006D299F" w:rsidP="0019751A">
            <w:pPr>
              <w:rPr>
                <w:sz w:val="12"/>
                <w:szCs w:val="12"/>
              </w:rPr>
            </w:pPr>
            <w:r>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03BE5EFE" w14:textId="77777777" w:rsidR="006D299F" w:rsidRDefault="006D299F" w:rsidP="0019751A">
            <w:pPr>
              <w:jc w:val="center"/>
              <w:rPr>
                <w:sz w:val="12"/>
                <w:szCs w:val="12"/>
              </w:rPr>
            </w:pPr>
            <w:r>
              <w:rPr>
                <w:noProof/>
                <w:sz w:val="12"/>
                <w:szCs w:val="12"/>
              </w:rPr>
              <w:drawing>
                <wp:inline distT="0" distB="0" distL="0" distR="0" wp14:anchorId="30271F8E" wp14:editId="473045B1">
                  <wp:extent cx="733425" cy="283967"/>
                  <wp:effectExtent l="0" t="0" r="0" b="1905"/>
                  <wp:docPr id="2" name="Imagen 2"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49251" cy="290095"/>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4EF6B6" w14:textId="77777777" w:rsidR="006D299F" w:rsidRDefault="006D299F" w:rsidP="0019751A">
            <w:pPr>
              <w:jc w:val="center"/>
              <w:rPr>
                <w:sz w:val="12"/>
                <w:szCs w:val="12"/>
              </w:rPr>
            </w:pPr>
            <w:r>
              <w:rPr>
                <w:sz w:val="12"/>
                <w:szCs w:val="12"/>
              </w:rPr>
              <w:t>13/11/2024</w:t>
            </w:r>
          </w:p>
        </w:tc>
      </w:tr>
      <w:tr w:rsidR="006D299F" w14:paraId="0039B6B9" w14:textId="77777777" w:rsidTr="0019751A">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3263B5" w14:textId="77777777" w:rsidR="006D299F" w:rsidRDefault="006D299F" w:rsidP="0019751A">
            <w:pPr>
              <w:rPr>
                <w:sz w:val="12"/>
                <w:szCs w:val="12"/>
              </w:rPr>
            </w:pPr>
            <w:r>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27FF6D" w14:textId="77777777" w:rsidR="006D299F" w:rsidRDefault="006D299F" w:rsidP="0019751A">
            <w:pPr>
              <w:rPr>
                <w:sz w:val="12"/>
                <w:szCs w:val="12"/>
              </w:rPr>
            </w:pPr>
            <w:r w:rsidRPr="00FD49F2">
              <w:rPr>
                <w:sz w:val="12"/>
                <w:szCs w:val="12"/>
              </w:rPr>
              <w:t>Carlos Arturo Arenas Duran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3C7EEF49" w14:textId="77777777" w:rsidR="006D299F" w:rsidRDefault="006D299F" w:rsidP="0019751A">
            <w:pPr>
              <w:rPr>
                <w:sz w:val="12"/>
                <w:szCs w:val="12"/>
              </w:rPr>
            </w:pPr>
            <w:r>
              <w:rPr>
                <w:noProof/>
              </w:rPr>
              <w:drawing>
                <wp:inline distT="0" distB="0" distL="0" distR="0" wp14:anchorId="55A801F0" wp14:editId="295F3226">
                  <wp:extent cx="847725" cy="250825"/>
                  <wp:effectExtent l="0" t="0" r="9525" b="0"/>
                  <wp:docPr id="3" name="Gráfico 4"/>
                  <wp:cNvGraphicFramePr/>
                  <a:graphic xmlns:a="http://schemas.openxmlformats.org/drawingml/2006/main">
                    <a:graphicData uri="http://schemas.openxmlformats.org/drawingml/2006/picture">
                      <pic:pic xmlns:pic="http://schemas.openxmlformats.org/drawingml/2006/picture">
                        <pic:nvPicPr>
                          <pic:cNvPr id="3" name="Gráfico 4"/>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847725" cy="250825"/>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AE9291" w14:textId="77777777" w:rsidR="006D299F" w:rsidRDefault="006D299F" w:rsidP="0019751A">
            <w:pPr>
              <w:jc w:val="center"/>
              <w:rPr>
                <w:sz w:val="12"/>
                <w:szCs w:val="12"/>
              </w:rPr>
            </w:pPr>
            <w:r>
              <w:rPr>
                <w:sz w:val="12"/>
                <w:szCs w:val="12"/>
              </w:rPr>
              <w:t>13/11/2024</w:t>
            </w:r>
          </w:p>
        </w:tc>
      </w:tr>
      <w:tr w:rsidR="006D299F" w14:paraId="0872D0F2" w14:textId="77777777" w:rsidTr="0019751A">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41237601" w14:textId="77777777" w:rsidR="006D299F" w:rsidRDefault="006D299F" w:rsidP="0019751A">
            <w:pPr>
              <w:rPr>
                <w:sz w:val="12"/>
                <w:szCs w:val="12"/>
              </w:rPr>
            </w:pPr>
            <w:r>
              <w:rPr>
                <w:sz w:val="12"/>
                <w:szCs w:val="12"/>
              </w:rPr>
              <w:t>Los arriba firmantes declaramos que hemos revisado el documento y lo encontramos ajustado a las normas y disposiciones legales vigentes y, por tanto, bajo nuestra responsabilidad lo presentamos a firma.</w:t>
            </w:r>
          </w:p>
        </w:tc>
      </w:tr>
    </w:tbl>
    <w:p w14:paraId="08964817" w14:textId="211D2BD5" w:rsidR="00442908" w:rsidRDefault="00442908" w:rsidP="006D299F">
      <w:pPr>
        <w:widowControl/>
        <w:pBdr>
          <w:top w:val="nil"/>
          <w:left w:val="nil"/>
          <w:bottom w:val="nil"/>
          <w:right w:val="nil"/>
          <w:between w:val="nil"/>
        </w:pBdr>
        <w:shd w:val="clear" w:color="auto" w:fill="FFFFFF"/>
        <w:ind w:left="102" w:right="833"/>
        <w:rPr>
          <w:color w:val="000000"/>
          <w:highlight w:val="white"/>
        </w:rPr>
      </w:pPr>
    </w:p>
    <w:sectPr w:rsidR="00442908">
      <w:headerReference w:type="default" r:id="rId12"/>
      <w:footerReference w:type="default" r:id="rId13"/>
      <w:pgSz w:w="12240" w:h="18720"/>
      <w:pgMar w:top="1660" w:right="1325" w:bottom="1300" w:left="1600" w:header="567" w:footer="11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17151" w14:textId="77777777" w:rsidR="009F4784" w:rsidRDefault="009F4784">
      <w:r>
        <w:separator/>
      </w:r>
    </w:p>
  </w:endnote>
  <w:endnote w:type="continuationSeparator" w:id="0">
    <w:p w14:paraId="2D85C36A" w14:textId="77777777" w:rsidR="009F4784" w:rsidRDefault="009F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91FCB" w14:textId="77777777" w:rsidR="00442908" w:rsidRDefault="00223911">
    <w:pPr>
      <w:pBdr>
        <w:top w:val="nil"/>
        <w:left w:val="nil"/>
        <w:bottom w:val="nil"/>
        <w:right w:val="nil"/>
        <w:between w:val="nil"/>
      </w:pBdr>
      <w:spacing w:line="14" w:lineRule="auto"/>
      <w:rPr>
        <w:color w:val="000000"/>
        <w:sz w:val="20"/>
        <w:szCs w:val="20"/>
      </w:rPr>
    </w:pPr>
    <w:r>
      <w:rPr>
        <w:noProof/>
      </w:rPr>
      <w:drawing>
        <wp:anchor distT="0" distB="0" distL="114300" distR="114300" simplePos="0" relativeHeight="251660288" behindDoc="0" locked="0" layoutInCell="1" hidden="0" allowOverlap="1" wp14:anchorId="38C13602" wp14:editId="6741BBDF">
          <wp:simplePos x="0" y="0"/>
          <wp:positionH relativeFrom="column">
            <wp:posOffset>3</wp:posOffset>
          </wp:positionH>
          <wp:positionV relativeFrom="paragraph">
            <wp:posOffset>-38733</wp:posOffset>
          </wp:positionV>
          <wp:extent cx="6562019" cy="846161"/>
          <wp:effectExtent l="0" t="0" r="0" b="0"/>
          <wp:wrapNone/>
          <wp:docPr id="2030897050" name="image1.jpg" descr="Gráfic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jpg" descr="Gráfico&#10;&#10;Descripción generada automáticamente"/>
                  <pic:cNvPicPr preferRelativeResize="0"/>
                </pic:nvPicPr>
                <pic:blipFill>
                  <a:blip r:embed="rId1"/>
                  <a:srcRect/>
                  <a:stretch>
                    <a:fillRect/>
                  </a:stretch>
                </pic:blipFill>
                <pic:spPr>
                  <a:xfrm>
                    <a:off x="0" y="0"/>
                    <a:ext cx="6562019" cy="84616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5C305" w14:textId="77777777" w:rsidR="009F4784" w:rsidRDefault="009F4784">
      <w:r>
        <w:separator/>
      </w:r>
    </w:p>
  </w:footnote>
  <w:footnote w:type="continuationSeparator" w:id="0">
    <w:p w14:paraId="272C2D27" w14:textId="77777777" w:rsidR="009F4784" w:rsidRDefault="009F4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F81C5" w14:textId="77777777" w:rsidR="00442908" w:rsidRDefault="00223911">
    <w:pPr>
      <w:pBdr>
        <w:top w:val="nil"/>
        <w:left w:val="nil"/>
        <w:bottom w:val="nil"/>
        <w:right w:val="nil"/>
        <w:between w:val="nil"/>
      </w:pBdr>
      <w:spacing w:line="14" w:lineRule="auto"/>
      <w:rPr>
        <w:color w:val="000000"/>
        <w:sz w:val="20"/>
        <w:szCs w:val="20"/>
      </w:rPr>
    </w:pPr>
    <w:r>
      <w:rPr>
        <w:noProof/>
        <w:color w:val="000000"/>
      </w:rPr>
      <mc:AlternateContent>
        <mc:Choice Requires="wpg">
          <w:drawing>
            <wp:anchor distT="0" distB="0" distL="0" distR="0" simplePos="0" relativeHeight="251658240" behindDoc="1" locked="0" layoutInCell="1" hidden="0" allowOverlap="1" wp14:anchorId="6598378F" wp14:editId="1B9864F5">
              <wp:simplePos x="0" y="0"/>
              <wp:positionH relativeFrom="page">
                <wp:posOffset>5292726</wp:posOffset>
              </wp:positionH>
              <wp:positionV relativeFrom="page">
                <wp:posOffset>752476</wp:posOffset>
              </wp:positionV>
              <wp:extent cx="1838325" cy="158115"/>
              <wp:effectExtent l="0" t="0" r="0" b="0"/>
              <wp:wrapNone/>
              <wp:docPr id="2030897049" name="Rectángulo 2030897049"/>
              <wp:cNvGraphicFramePr/>
              <a:graphic xmlns:a="http://schemas.openxmlformats.org/drawingml/2006/main">
                <a:graphicData uri="http://schemas.microsoft.com/office/word/2010/wordprocessingShape">
                  <wps:wsp>
                    <wps:cNvSpPr/>
                    <wps:spPr>
                      <a:xfrm>
                        <a:off x="4436363" y="3710468"/>
                        <a:ext cx="1819275" cy="139065"/>
                      </a:xfrm>
                      <a:prstGeom prst="rect">
                        <a:avLst/>
                      </a:prstGeom>
                      <a:noFill/>
                      <a:ln>
                        <a:noFill/>
                      </a:ln>
                    </wps:spPr>
                    <wps:txbx>
                      <w:txbxContent>
                        <w:p w14:paraId="5FD14F59" w14:textId="77777777" w:rsidR="00442908" w:rsidRDefault="00223911">
                          <w:pPr>
                            <w:spacing w:before="13"/>
                            <w:ind w:left="20" w:firstLine="40"/>
                            <w:textDirection w:val="btLr"/>
                          </w:pPr>
                          <w:r>
                            <w:rPr>
                              <w:color w:val="000000"/>
                              <w:sz w:val="16"/>
                            </w:rPr>
                            <w:t>CÓD: A-GDO-FT-016 VR.12 – 04/10/2022</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page">
                <wp:posOffset>5292726</wp:posOffset>
              </wp:positionH>
              <wp:positionV relativeFrom="page">
                <wp:posOffset>752476</wp:posOffset>
              </wp:positionV>
              <wp:extent cx="1838325" cy="158115"/>
              <wp:effectExtent b="0" l="0" r="0" t="0"/>
              <wp:wrapNone/>
              <wp:docPr id="203089704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838325" cy="158115"/>
                      </a:xfrm>
                      <a:prstGeom prst="rect"/>
                      <a:ln/>
                    </pic:spPr>
                  </pic:pic>
                </a:graphicData>
              </a:graphic>
            </wp:anchor>
          </w:drawing>
        </mc:Fallback>
      </mc:AlternateContent>
    </w:r>
    <w:r>
      <w:rPr>
        <w:noProof/>
      </w:rPr>
      <w:drawing>
        <wp:anchor distT="0" distB="0" distL="114300" distR="114300" simplePos="0" relativeHeight="251659264" behindDoc="0" locked="0" layoutInCell="1" hidden="0" allowOverlap="1" wp14:anchorId="4065D615" wp14:editId="1DD2BD9F">
          <wp:simplePos x="0" y="0"/>
          <wp:positionH relativeFrom="column">
            <wp:posOffset>3178</wp:posOffset>
          </wp:positionH>
          <wp:positionV relativeFrom="paragraph">
            <wp:posOffset>-150493</wp:posOffset>
          </wp:positionV>
          <wp:extent cx="5459820" cy="449149"/>
          <wp:effectExtent l="0" t="0" r="0" b="0"/>
          <wp:wrapNone/>
          <wp:docPr id="203089705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5459820" cy="44914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580E6A"/>
    <w:multiLevelType w:val="multilevel"/>
    <w:tmpl w:val="509CEF88"/>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A5C3537"/>
    <w:multiLevelType w:val="multilevel"/>
    <w:tmpl w:val="861694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785656673">
    <w:abstractNumId w:val="1"/>
  </w:num>
  <w:num w:numId="2" w16cid:durableId="2055107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908"/>
    <w:rsid w:val="00223911"/>
    <w:rsid w:val="00442908"/>
    <w:rsid w:val="006D299F"/>
    <w:rsid w:val="009F4784"/>
    <w:rsid w:val="00DE2004"/>
    <w:rsid w:val="00F777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11A18"/>
  <w15:docId w15:val="{16BB2513-CEE4-4C58-BAEB-722670B2D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821" w:right="832" w:hanging="437"/>
      <w:jc w:val="both"/>
    </w:pPr>
  </w:style>
  <w:style w:type="paragraph" w:customStyle="1" w:styleId="TableParagraph">
    <w:name w:val="Table Paragraph"/>
    <w:basedOn w:val="Normal"/>
    <w:uiPriority w:val="1"/>
    <w:qFormat/>
  </w:style>
  <w:style w:type="paragraph" w:customStyle="1" w:styleId="paragraph">
    <w:name w:val="paragraph"/>
    <w:basedOn w:val="Normal"/>
    <w:rsid w:val="00C02CDD"/>
    <w:pPr>
      <w:widowControl/>
      <w:spacing w:before="100" w:beforeAutospacing="1" w:after="100" w:afterAutospacing="1"/>
    </w:pPr>
    <w:rPr>
      <w:sz w:val="24"/>
      <w:szCs w:val="24"/>
      <w:lang w:val="es-CO"/>
    </w:rPr>
  </w:style>
  <w:style w:type="character" w:customStyle="1" w:styleId="normaltextrun">
    <w:name w:val="normaltextrun"/>
    <w:basedOn w:val="Fuentedeprrafopredeter"/>
    <w:rsid w:val="00C02CDD"/>
  </w:style>
  <w:style w:type="character" w:customStyle="1" w:styleId="eop">
    <w:name w:val="eop"/>
    <w:basedOn w:val="Fuentedeprrafopredeter"/>
    <w:rsid w:val="00C02CDD"/>
  </w:style>
  <w:style w:type="character" w:styleId="Hipervnculo">
    <w:name w:val="Hyperlink"/>
    <w:basedOn w:val="Fuentedeprrafopredeter"/>
    <w:uiPriority w:val="99"/>
    <w:unhideWhenUsed/>
    <w:rsid w:val="00105FCB"/>
    <w:rPr>
      <w:color w:val="0000FF" w:themeColor="hyperlink"/>
      <w:u w:val="single"/>
    </w:rPr>
  </w:style>
  <w:style w:type="character" w:customStyle="1" w:styleId="Mencinsinresolver1">
    <w:name w:val="Mención sin resolver1"/>
    <w:basedOn w:val="Fuentedeprrafopredeter"/>
    <w:uiPriority w:val="99"/>
    <w:semiHidden/>
    <w:unhideWhenUsed/>
    <w:rsid w:val="00105FCB"/>
    <w:rPr>
      <w:color w:val="605E5C"/>
      <w:shd w:val="clear" w:color="auto" w:fill="E1DFDD"/>
    </w:rPr>
  </w:style>
  <w:style w:type="paragraph" w:styleId="Listaconvietas">
    <w:name w:val="List Bullet"/>
    <w:basedOn w:val="Normal"/>
    <w:uiPriority w:val="99"/>
    <w:unhideWhenUsed/>
    <w:rsid w:val="00923053"/>
    <w:pPr>
      <w:numPr>
        <w:numId w:val="2"/>
      </w:numPr>
      <w:contextualSpacing/>
    </w:pPr>
  </w:style>
  <w:style w:type="character" w:customStyle="1" w:styleId="TextoindependienteCar">
    <w:name w:val="Texto independiente Car"/>
    <w:basedOn w:val="Fuentedeprrafopredeter"/>
    <w:link w:val="Textoindependiente"/>
    <w:uiPriority w:val="1"/>
    <w:rsid w:val="009C0044"/>
    <w:rPr>
      <w:rFonts w:ascii="Times New Roman" w:eastAsia="Times New Roman" w:hAnsi="Times New Roman" w:cs="Times New Roman"/>
      <w:lang w:val="es-ES"/>
    </w:rPr>
  </w:style>
  <w:style w:type="paragraph" w:styleId="Encabezado">
    <w:name w:val="header"/>
    <w:basedOn w:val="Normal"/>
    <w:link w:val="EncabezadoCar"/>
    <w:uiPriority w:val="99"/>
    <w:unhideWhenUsed/>
    <w:rsid w:val="00210BFE"/>
    <w:pPr>
      <w:tabs>
        <w:tab w:val="center" w:pos="4419"/>
        <w:tab w:val="right" w:pos="8838"/>
      </w:tabs>
    </w:pPr>
  </w:style>
  <w:style w:type="character" w:customStyle="1" w:styleId="EncabezadoCar">
    <w:name w:val="Encabezado Car"/>
    <w:basedOn w:val="Fuentedeprrafopredeter"/>
    <w:link w:val="Encabezado"/>
    <w:uiPriority w:val="99"/>
    <w:rsid w:val="00210BFE"/>
    <w:rPr>
      <w:rFonts w:ascii="Times New Roman" w:eastAsia="Times New Roman" w:hAnsi="Times New Roman" w:cs="Times New Roman"/>
      <w:lang w:val="es-ES"/>
    </w:rPr>
  </w:style>
  <w:style w:type="paragraph" w:styleId="Piedepgina">
    <w:name w:val="footer"/>
    <w:basedOn w:val="Normal"/>
    <w:link w:val="PiedepginaCar"/>
    <w:uiPriority w:val="99"/>
    <w:unhideWhenUsed/>
    <w:rsid w:val="00210BFE"/>
    <w:pPr>
      <w:tabs>
        <w:tab w:val="center" w:pos="4419"/>
        <w:tab w:val="right" w:pos="8838"/>
      </w:tabs>
    </w:pPr>
  </w:style>
  <w:style w:type="character" w:customStyle="1" w:styleId="PiedepginaCar">
    <w:name w:val="Pie de página Car"/>
    <w:basedOn w:val="Fuentedeprrafopredeter"/>
    <w:link w:val="Piedepgina"/>
    <w:uiPriority w:val="99"/>
    <w:rsid w:val="00210BFE"/>
    <w:rPr>
      <w:rFonts w:ascii="Times New Roman" w:eastAsia="Times New Roman" w:hAnsi="Times New Roman" w:cs="Times New Roman"/>
      <w:lang w:val="es-ES"/>
    </w:rPr>
  </w:style>
  <w:style w:type="table" w:customStyle="1" w:styleId="TableNormal1">
    <w:name w:val="Table Normal1"/>
    <w:uiPriority w:val="2"/>
    <w:semiHidden/>
    <w:unhideWhenUsed/>
    <w:qFormat/>
    <w:rsid w:val="002D1012"/>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327AC2"/>
    <w:rPr>
      <w:color w:val="605E5C"/>
      <w:shd w:val="clear" w:color="auto" w:fill="E1DFDD"/>
    </w:rPr>
  </w:style>
  <w:style w:type="character" w:customStyle="1" w:styleId="Mencinsinresolver3">
    <w:name w:val="Mención sin resolver3"/>
    <w:basedOn w:val="Fuentedeprrafopredeter"/>
    <w:uiPriority w:val="99"/>
    <w:semiHidden/>
    <w:unhideWhenUsed/>
    <w:rsid w:val="006208A9"/>
    <w:rPr>
      <w:color w:val="605E5C"/>
      <w:shd w:val="clear" w:color="auto" w:fill="E1DFDD"/>
    </w:rPr>
  </w:style>
  <w:style w:type="character" w:customStyle="1" w:styleId="Mencinsinresolver4">
    <w:name w:val="Mención sin resolver4"/>
    <w:basedOn w:val="Fuentedeprrafopredeter"/>
    <w:uiPriority w:val="99"/>
    <w:semiHidden/>
    <w:unhideWhenUsed/>
    <w:rsid w:val="0059015D"/>
    <w:rPr>
      <w:color w:val="605E5C"/>
      <w:shd w:val="clear" w:color="auto" w:fill="E1DFDD"/>
    </w:rPr>
  </w:style>
  <w:style w:type="paragraph" w:styleId="NormalWeb">
    <w:name w:val="Normal (Web)"/>
    <w:basedOn w:val="Normal"/>
    <w:uiPriority w:val="99"/>
    <w:unhideWhenUsed/>
    <w:rsid w:val="00190F72"/>
    <w:pPr>
      <w:widowControl/>
      <w:spacing w:before="100" w:beforeAutospacing="1" w:after="100" w:afterAutospacing="1"/>
    </w:pPr>
    <w:rPr>
      <w:sz w:val="24"/>
      <w:szCs w:val="24"/>
      <w:lang w:val="es-CO"/>
    </w:rPr>
  </w:style>
  <w:style w:type="paragraph" w:styleId="Textonotapie">
    <w:name w:val="footnote text"/>
    <w:basedOn w:val="Normal"/>
    <w:link w:val="TextonotapieCar"/>
    <w:uiPriority w:val="99"/>
    <w:semiHidden/>
    <w:unhideWhenUsed/>
    <w:rsid w:val="00A33585"/>
    <w:pPr>
      <w:widowControl/>
      <w:spacing w:after="200" w:line="276" w:lineRule="auto"/>
    </w:pPr>
    <w:rPr>
      <w:rFonts w:ascii="Calibri" w:eastAsia="Calibri" w:hAnsi="Calibri"/>
      <w:sz w:val="20"/>
      <w:szCs w:val="20"/>
    </w:rPr>
  </w:style>
  <w:style w:type="character" w:customStyle="1" w:styleId="TextonotapieCar">
    <w:name w:val="Texto nota pie Car"/>
    <w:basedOn w:val="Fuentedeprrafopredeter"/>
    <w:link w:val="Textonotapie"/>
    <w:uiPriority w:val="99"/>
    <w:semiHidden/>
    <w:rsid w:val="00A33585"/>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A33585"/>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J3pdEszXNtl+n1Zi4f/Hex8bYw==">CgMxLjAyCGguZ2pkZ3hzOAByITFLcE5ZbnVCUng5VXlEd2pCR0JyYl9TRjJiMVA1b3AyeQ==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1095</Words>
  <Characters>6024</Characters>
  <Application>Microsoft Office Word</Application>
  <DocSecurity>0</DocSecurity>
  <Lines>50</Lines>
  <Paragraphs>14</Paragraphs>
  <ScaleCrop>false</ScaleCrop>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Paola Otalora Doncel</dc:creator>
  <cp:lastModifiedBy>carlos arenas</cp:lastModifiedBy>
  <cp:revision>3</cp:revision>
  <dcterms:created xsi:type="dcterms:W3CDTF">2024-05-23T19:27:00Z</dcterms:created>
  <dcterms:modified xsi:type="dcterms:W3CDTF">2024-11-14T16:50:00Z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2023-01-03T00:00:00Z</vt:lpwstr>
  </property>
  <property fmtid="{D5CDD505-2E9C-101B-9397-08002B2CF9AE}" pid="3" name="Creator">
    <vt:lpwstr>Microsoft® Word para Microsoft 365</vt:lpwstr>
  </property>
  <property fmtid="{D5CDD505-2E9C-101B-9397-08002B2CF9AE}" pid="4" name="LastSaved">
    <vt:lpwstr>2023-07-12T00:00:00Z</vt:lpwstr>
  </property>
</Properties>
</file>